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D1" w:rsidRDefault="00E752D1" w:rsidP="00E752D1">
      <w:pPr>
        <w:jc w:val="right"/>
        <w:rPr>
          <w:lang w:val="uk-UA"/>
        </w:rPr>
      </w:pPr>
      <w:r>
        <w:rPr>
          <w:lang w:val="uk-UA"/>
        </w:rPr>
        <w:t>Додаток</w:t>
      </w:r>
    </w:p>
    <w:p w:rsidR="00E752D1" w:rsidRPr="009B0519" w:rsidRDefault="00E752D1" w:rsidP="00E752D1">
      <w:pPr>
        <w:jc w:val="right"/>
        <w:rPr>
          <w:lang w:val="uk-UA"/>
        </w:rPr>
      </w:pPr>
    </w:p>
    <w:p w:rsidR="00E752D1" w:rsidRPr="009B0519" w:rsidRDefault="00E752D1" w:rsidP="00E752D1">
      <w:pPr>
        <w:ind w:firstLine="0"/>
        <w:jc w:val="center"/>
        <w:rPr>
          <w:b/>
          <w:lang w:val="uk-UA"/>
        </w:rPr>
      </w:pPr>
      <w:r w:rsidRPr="009B0519">
        <w:rPr>
          <w:b/>
          <w:lang w:val="uk-UA"/>
        </w:rPr>
        <w:t xml:space="preserve">Дані про функціонування дошкільних навчальних закладів </w:t>
      </w:r>
    </w:p>
    <w:p w:rsidR="00E752D1" w:rsidRPr="009B0519" w:rsidRDefault="00E752D1" w:rsidP="00E752D1">
      <w:pPr>
        <w:ind w:firstLine="0"/>
        <w:jc w:val="center"/>
        <w:rPr>
          <w:lang w:val="uk-UA"/>
        </w:rPr>
      </w:pPr>
      <w:r w:rsidRPr="009B0519">
        <w:rPr>
          <w:b/>
          <w:lang w:val="uk-UA"/>
        </w:rPr>
        <w:t>у Запорізькій області станом на 01.01.201</w:t>
      </w:r>
      <w:r>
        <w:rPr>
          <w:b/>
          <w:lang w:val="uk-UA"/>
        </w:rPr>
        <w:t>8</w:t>
      </w:r>
    </w:p>
    <w:p w:rsidR="00E752D1" w:rsidRPr="009B0519" w:rsidRDefault="00E752D1" w:rsidP="00E752D1">
      <w:pPr>
        <w:ind w:firstLine="0"/>
        <w:jc w:val="right"/>
        <w:rPr>
          <w:lang w:val="uk-UA"/>
        </w:rPr>
      </w:pPr>
      <w:r w:rsidRPr="009B0519">
        <w:rPr>
          <w:lang w:val="uk-UA"/>
        </w:rPr>
        <w:t>Таблиця № 1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75"/>
        <w:gridCol w:w="6414"/>
        <w:gridCol w:w="992"/>
        <w:gridCol w:w="992"/>
        <w:gridCol w:w="851"/>
      </w:tblGrid>
      <w:tr w:rsidR="00E752D1" w:rsidRPr="009B0519" w:rsidTr="005E1802">
        <w:trPr>
          <w:trHeight w:val="180"/>
        </w:trPr>
        <w:tc>
          <w:tcPr>
            <w:tcW w:w="675" w:type="dxa"/>
            <w:vMerge w:val="restart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0519"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414" w:type="dxa"/>
            <w:vMerge w:val="restart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В тому числі</w:t>
            </w: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  <w:vMerge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vMerge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Село</w:t>
            </w: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Дошкільні заклади (ДНЗ</w:t>
            </w:r>
            <w:r>
              <w:rPr>
                <w:b/>
                <w:sz w:val="24"/>
                <w:szCs w:val="24"/>
                <w:lang w:val="uk-UA"/>
              </w:rPr>
              <w:t>/</w:t>
            </w:r>
            <w:r w:rsidRPr="009B0519">
              <w:rPr>
                <w:b/>
                <w:sz w:val="24"/>
                <w:szCs w:val="24"/>
                <w:lang w:val="uk-UA"/>
              </w:rPr>
              <w:t>НВК</w:t>
            </w:r>
            <w:r>
              <w:rPr>
                <w:b/>
                <w:sz w:val="24"/>
                <w:szCs w:val="24"/>
                <w:lang w:val="uk-UA"/>
              </w:rPr>
              <w:t>/</w:t>
            </w:r>
            <w:r w:rsidRPr="009B0519">
              <w:rPr>
                <w:b/>
                <w:sz w:val="24"/>
                <w:szCs w:val="24"/>
                <w:lang w:val="uk-UA"/>
              </w:rPr>
              <w:t>ЦРД)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36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36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Державної</w:t>
            </w:r>
            <w:r w:rsidRPr="009B0519">
              <w:rPr>
                <w:sz w:val="24"/>
                <w:szCs w:val="24"/>
                <w:lang w:val="uk-UA"/>
              </w:rPr>
              <w:t xml:space="preserve"> форми власності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Комунальної</w:t>
            </w:r>
            <w:r w:rsidRPr="009B0519">
              <w:rPr>
                <w:sz w:val="24"/>
                <w:szCs w:val="24"/>
                <w:lang w:val="uk-UA"/>
              </w:rPr>
              <w:t xml:space="preserve"> форми власності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Приватної</w:t>
            </w:r>
            <w:r w:rsidRPr="009B0519">
              <w:rPr>
                <w:sz w:val="24"/>
                <w:szCs w:val="24"/>
                <w:lang w:val="uk-UA"/>
              </w:rPr>
              <w:t xml:space="preserve"> форми власності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Функціонуючі</w:t>
            </w:r>
            <w:r w:rsidRPr="009B0519">
              <w:rPr>
                <w:sz w:val="24"/>
                <w:szCs w:val="24"/>
                <w:lang w:val="uk-UA"/>
              </w:rPr>
              <w:t xml:space="preserve"> дошкільні заклади (всього):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- </w:t>
            </w:r>
            <w:r w:rsidRPr="0069129A">
              <w:rPr>
                <w:b/>
                <w:sz w:val="24"/>
                <w:szCs w:val="24"/>
                <w:lang w:val="uk-UA"/>
              </w:rPr>
              <w:t>ДНЗ</w:t>
            </w:r>
            <w:r w:rsidRPr="009B051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всього </w:t>
            </w:r>
            <w:r w:rsidRPr="009B0519">
              <w:rPr>
                <w:sz w:val="24"/>
                <w:szCs w:val="24"/>
                <w:lang w:val="uk-UA"/>
              </w:rPr>
              <w:t>(кількість)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комунальних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державних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приватних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- </w:t>
            </w:r>
            <w:r w:rsidRPr="0069129A">
              <w:rPr>
                <w:b/>
                <w:sz w:val="24"/>
                <w:szCs w:val="24"/>
                <w:lang w:val="uk-UA"/>
              </w:rPr>
              <w:t>НВК</w:t>
            </w:r>
            <w:r>
              <w:rPr>
                <w:sz w:val="24"/>
                <w:szCs w:val="24"/>
                <w:lang w:val="uk-UA"/>
              </w:rPr>
              <w:t xml:space="preserve"> всього</w:t>
            </w:r>
            <w:r w:rsidRPr="009B0519">
              <w:rPr>
                <w:sz w:val="24"/>
                <w:szCs w:val="24"/>
                <w:lang w:val="uk-UA"/>
              </w:rPr>
              <w:t xml:space="preserve"> (кількість)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комунальних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державних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приватних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- </w:t>
            </w:r>
            <w:r w:rsidRPr="0069129A">
              <w:rPr>
                <w:b/>
                <w:sz w:val="24"/>
                <w:szCs w:val="24"/>
                <w:lang w:val="uk-UA"/>
              </w:rPr>
              <w:t>ЦРД</w:t>
            </w:r>
            <w:r w:rsidRPr="009B051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всього </w:t>
            </w:r>
            <w:r w:rsidRPr="009B0519">
              <w:rPr>
                <w:sz w:val="24"/>
                <w:szCs w:val="24"/>
                <w:lang w:val="uk-UA"/>
              </w:rPr>
              <w:t>(кількість)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комунальних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державних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кількість </w:t>
            </w:r>
            <w:r w:rsidRPr="0069129A">
              <w:rPr>
                <w:b/>
                <w:sz w:val="24"/>
                <w:szCs w:val="24"/>
                <w:lang w:val="uk-UA"/>
              </w:rPr>
              <w:t>приватних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9B051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Default="00E752D1" w:rsidP="005E1802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 xml:space="preserve">Навчально-виховні комплекси </w:t>
            </w:r>
          </w:p>
          <w:p w:rsidR="00E752D1" w:rsidRPr="009B0519" w:rsidRDefault="00E752D1" w:rsidP="005E1802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«ДНЗ-ЗНЗ», «ЗНЗ-ДНЗ»</w:t>
            </w:r>
            <w:r w:rsidRPr="009B0519">
              <w:rPr>
                <w:sz w:val="24"/>
                <w:szCs w:val="24"/>
                <w:lang w:val="uk-UA"/>
              </w:rPr>
              <w:t xml:space="preserve"> (всього із загальної чисельності дошкільних закладів п.1):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- кількість дошкільних </w:t>
            </w:r>
            <w:r w:rsidRPr="00736B02">
              <w:rPr>
                <w:b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- в них </w:t>
            </w:r>
            <w:r w:rsidRPr="00736B02">
              <w:rPr>
                <w:b/>
                <w:sz w:val="24"/>
                <w:szCs w:val="24"/>
                <w:lang w:val="uk-UA"/>
              </w:rPr>
              <w:t>дітей</w:t>
            </w:r>
            <w:r w:rsidRPr="009B0519">
              <w:rPr>
                <w:sz w:val="24"/>
                <w:szCs w:val="24"/>
                <w:lang w:val="uk-UA"/>
              </w:rPr>
              <w:t xml:space="preserve"> дошкільного віку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Pr="009B0519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Загальна кількість дитячого населення </w:t>
            </w:r>
            <w:r w:rsidRPr="009B0519">
              <w:rPr>
                <w:b/>
                <w:sz w:val="24"/>
                <w:szCs w:val="24"/>
                <w:lang w:val="uk-UA"/>
              </w:rPr>
              <w:t>від 0 до 6 років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числі: від 0 до 1 років (201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9B0519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 xml:space="preserve">ік </w:t>
            </w:r>
            <w:r w:rsidRPr="009B0519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ародження</w:t>
            </w:r>
            <w:r w:rsidRPr="009B051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Від 1 до 2 років (201</w:t>
            </w:r>
            <w:r>
              <w:rPr>
                <w:sz w:val="24"/>
                <w:szCs w:val="24"/>
                <w:lang w:val="uk-UA"/>
              </w:rPr>
              <w:t>6</w:t>
            </w:r>
            <w:r w:rsidRPr="009B0519">
              <w:rPr>
                <w:sz w:val="24"/>
                <w:szCs w:val="24"/>
                <w:lang w:val="uk-UA"/>
              </w:rPr>
              <w:t xml:space="preserve"> 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0519">
              <w:rPr>
                <w:sz w:val="24"/>
                <w:szCs w:val="24"/>
                <w:lang w:val="uk-UA"/>
              </w:rPr>
              <w:t>н.)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Від 2 до 3 років (201</w:t>
            </w:r>
            <w:r>
              <w:rPr>
                <w:sz w:val="24"/>
                <w:szCs w:val="24"/>
                <w:lang w:val="uk-UA"/>
              </w:rPr>
              <w:t>5</w:t>
            </w:r>
            <w:r w:rsidRPr="009B0519">
              <w:rPr>
                <w:sz w:val="24"/>
                <w:szCs w:val="24"/>
                <w:lang w:val="uk-UA"/>
              </w:rPr>
              <w:t xml:space="preserve"> 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0519">
              <w:rPr>
                <w:sz w:val="24"/>
                <w:szCs w:val="24"/>
                <w:lang w:val="uk-UA"/>
              </w:rPr>
              <w:t>н.)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Від 3 до 4 років (201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9B0519">
              <w:rPr>
                <w:sz w:val="24"/>
                <w:szCs w:val="24"/>
                <w:lang w:val="uk-UA"/>
              </w:rPr>
              <w:t xml:space="preserve"> 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0519">
              <w:rPr>
                <w:sz w:val="24"/>
                <w:szCs w:val="24"/>
                <w:lang w:val="uk-UA"/>
              </w:rPr>
              <w:t>н.)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Від 4 до 5 років (201</w:t>
            </w:r>
            <w:r>
              <w:rPr>
                <w:sz w:val="24"/>
                <w:szCs w:val="24"/>
                <w:lang w:val="uk-UA"/>
              </w:rPr>
              <w:t>3</w:t>
            </w:r>
            <w:r w:rsidRPr="009B0519">
              <w:rPr>
                <w:sz w:val="24"/>
                <w:szCs w:val="24"/>
                <w:lang w:val="uk-UA"/>
              </w:rPr>
              <w:t xml:space="preserve"> 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0519">
              <w:rPr>
                <w:sz w:val="24"/>
                <w:szCs w:val="24"/>
                <w:lang w:val="uk-UA"/>
              </w:rPr>
              <w:t>н.)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Від 5 до 6 років (201</w:t>
            </w:r>
            <w:r>
              <w:rPr>
                <w:sz w:val="24"/>
                <w:szCs w:val="24"/>
                <w:lang w:val="uk-UA"/>
              </w:rPr>
              <w:t>2</w:t>
            </w:r>
            <w:r w:rsidRPr="009B0519">
              <w:rPr>
                <w:sz w:val="24"/>
                <w:szCs w:val="24"/>
                <w:lang w:val="uk-UA"/>
              </w:rPr>
              <w:t xml:space="preserve"> 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0519">
              <w:rPr>
                <w:sz w:val="24"/>
                <w:szCs w:val="24"/>
                <w:lang w:val="uk-UA"/>
              </w:rPr>
              <w:t>н.)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9B0519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Відсоток охоплення дітей </w:t>
            </w:r>
            <w:r w:rsidRPr="00736B02">
              <w:rPr>
                <w:b/>
                <w:sz w:val="24"/>
                <w:szCs w:val="24"/>
                <w:lang w:val="uk-UA"/>
              </w:rPr>
              <w:t>5-річного</w:t>
            </w:r>
            <w:r w:rsidRPr="009B0519">
              <w:rPr>
                <w:sz w:val="24"/>
                <w:szCs w:val="24"/>
                <w:lang w:val="uk-UA"/>
              </w:rPr>
              <w:t xml:space="preserve"> віку дошкільною освітою (всіма її формами: групи при ЗНЗ, </w:t>
            </w:r>
            <w:proofErr w:type="spellStart"/>
            <w:r w:rsidRPr="009B0519">
              <w:rPr>
                <w:sz w:val="24"/>
                <w:szCs w:val="24"/>
                <w:lang w:val="uk-UA"/>
              </w:rPr>
              <w:t>соц.патронат</w:t>
            </w:r>
            <w:proofErr w:type="spellEnd"/>
            <w:r w:rsidRPr="009B0519">
              <w:rPr>
                <w:sz w:val="24"/>
                <w:szCs w:val="24"/>
                <w:lang w:val="uk-UA"/>
              </w:rPr>
              <w:t>, курси тощо)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9B0519">
              <w:rPr>
                <w:sz w:val="24"/>
                <w:szCs w:val="24"/>
                <w:lang w:val="uk-UA"/>
              </w:rPr>
              <w:t>.1.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 дітей 5-річного віку, які проживають на території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  <w:r w:rsidRPr="009B0519">
              <w:rPr>
                <w:sz w:val="24"/>
                <w:szCs w:val="24"/>
                <w:lang w:val="uk-UA"/>
              </w:rPr>
              <w:t>.2.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 дітей 5-річного віку, які відвідують дошкільні заклади , НВК, ЦРД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9B0519">
              <w:rPr>
                <w:sz w:val="24"/>
                <w:szCs w:val="24"/>
                <w:lang w:val="uk-UA"/>
              </w:rPr>
              <w:t>.3.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 дітей 5-річного віку, які здобувають дошкільну освіту за межами ДНЗ, НВК, ЦРД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36B02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736B02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Відсоток охоплення дітей </w:t>
            </w:r>
            <w:r w:rsidRPr="00736B02">
              <w:rPr>
                <w:b/>
                <w:sz w:val="24"/>
                <w:szCs w:val="24"/>
                <w:lang w:val="uk-UA"/>
              </w:rPr>
              <w:t>(3-6 років)</w:t>
            </w:r>
            <w:r w:rsidRPr="009B0519">
              <w:rPr>
                <w:sz w:val="24"/>
                <w:szCs w:val="24"/>
                <w:lang w:val="uk-UA"/>
              </w:rPr>
              <w:t xml:space="preserve"> дошкільними навчальними закладами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9B0519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 дітей 3-6 років, які проживають на  території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9B0519">
              <w:rPr>
                <w:sz w:val="24"/>
                <w:szCs w:val="24"/>
                <w:lang w:val="uk-UA"/>
              </w:rPr>
              <w:t>.2.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дітей 3-6</w:t>
            </w:r>
            <w:r w:rsidRPr="009B0519">
              <w:rPr>
                <w:sz w:val="24"/>
                <w:szCs w:val="24"/>
                <w:lang w:val="uk-UA"/>
              </w:rPr>
              <w:t xml:space="preserve"> років, які відвідують дошкільні заклади, НВК, ЦРД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36B02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736B0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Відсоток охоплення дітей </w:t>
            </w:r>
            <w:r w:rsidRPr="00736B02">
              <w:rPr>
                <w:b/>
                <w:sz w:val="24"/>
                <w:szCs w:val="24"/>
                <w:lang w:val="uk-UA"/>
              </w:rPr>
              <w:t>всіма формами</w:t>
            </w:r>
            <w:r w:rsidRPr="009B0519">
              <w:rPr>
                <w:sz w:val="24"/>
                <w:szCs w:val="24"/>
                <w:lang w:val="uk-UA"/>
              </w:rPr>
              <w:t xml:space="preserve"> дошкільної освіти 3-6 років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9B0519">
              <w:rPr>
                <w:sz w:val="24"/>
                <w:szCs w:val="24"/>
                <w:lang w:val="uk-UA"/>
              </w:rPr>
              <w:t>.1.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 дітей 3-6 років, які здобувають дошкільну освіту за межами ДНЗ, НВК, ЦРД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36B02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Pr="00736B0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Кількість дітей </w:t>
            </w:r>
            <w:r w:rsidRPr="00736B02">
              <w:rPr>
                <w:b/>
                <w:sz w:val="24"/>
                <w:szCs w:val="24"/>
                <w:lang w:val="uk-UA"/>
              </w:rPr>
              <w:t>7-го року</w:t>
            </w:r>
            <w:r w:rsidRPr="009B0519">
              <w:rPr>
                <w:sz w:val="24"/>
                <w:szCs w:val="24"/>
                <w:lang w:val="uk-UA"/>
              </w:rPr>
              <w:t xml:space="preserve"> жит</w:t>
            </w:r>
            <w:r>
              <w:rPr>
                <w:sz w:val="24"/>
                <w:szCs w:val="24"/>
                <w:lang w:val="uk-UA"/>
              </w:rPr>
              <w:t>тя</w:t>
            </w:r>
            <w:r w:rsidRPr="009B0519">
              <w:rPr>
                <w:sz w:val="24"/>
                <w:szCs w:val="24"/>
                <w:lang w:val="uk-UA"/>
              </w:rPr>
              <w:t xml:space="preserve"> у ДНЗ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36B02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736B0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На 100 місцях виховується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Дошкільні навчальні заклади, які працю</w:t>
            </w:r>
            <w:r>
              <w:rPr>
                <w:sz w:val="24"/>
                <w:szCs w:val="24"/>
                <w:lang w:val="uk-UA"/>
              </w:rPr>
              <w:t>ють</w:t>
            </w:r>
            <w:r w:rsidRPr="009B0519">
              <w:rPr>
                <w:sz w:val="24"/>
                <w:szCs w:val="24"/>
                <w:lang w:val="uk-UA"/>
              </w:rPr>
              <w:t xml:space="preserve"> </w:t>
            </w:r>
            <w:r w:rsidRPr="00736B02">
              <w:rPr>
                <w:b/>
                <w:sz w:val="24"/>
                <w:szCs w:val="24"/>
                <w:lang w:val="uk-UA"/>
              </w:rPr>
              <w:t xml:space="preserve">сезонно 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Загальна чисельність </w:t>
            </w:r>
            <w:r w:rsidRPr="007F35C0">
              <w:rPr>
                <w:b/>
                <w:sz w:val="24"/>
                <w:szCs w:val="24"/>
                <w:lang w:val="uk-UA"/>
              </w:rPr>
              <w:t>відкритих/відновлених</w:t>
            </w:r>
            <w:r w:rsidRPr="009B0519">
              <w:rPr>
                <w:sz w:val="24"/>
                <w:szCs w:val="24"/>
                <w:lang w:val="uk-UA"/>
              </w:rPr>
              <w:t xml:space="preserve"> за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9B0519">
              <w:rPr>
                <w:sz w:val="24"/>
                <w:szCs w:val="24"/>
                <w:lang w:val="uk-UA"/>
              </w:rPr>
              <w:t xml:space="preserve"> рік </w:t>
            </w:r>
            <w:r w:rsidRPr="007F35C0">
              <w:rPr>
                <w:b/>
                <w:sz w:val="24"/>
                <w:szCs w:val="24"/>
                <w:lang w:val="uk-UA"/>
              </w:rPr>
              <w:t>дошкільних закладів</w:t>
            </w:r>
            <w:r w:rsidRPr="009B0519">
              <w:rPr>
                <w:sz w:val="24"/>
                <w:szCs w:val="24"/>
                <w:lang w:val="uk-UA"/>
              </w:rPr>
              <w:t xml:space="preserve"> (всього):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9B0519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ДНЗ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кількість створених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9B0519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НВК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кількість створених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9B0519">
              <w:rPr>
                <w:sz w:val="24"/>
                <w:szCs w:val="24"/>
                <w:lang w:val="uk-UA"/>
              </w:rPr>
              <w:t>.3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ЦРД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кількість створених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Загальна чисельність </w:t>
            </w:r>
            <w:r w:rsidRPr="007F35C0">
              <w:rPr>
                <w:b/>
                <w:sz w:val="24"/>
                <w:szCs w:val="24"/>
                <w:lang w:val="uk-UA"/>
              </w:rPr>
              <w:t>відновлених/відкритих</w:t>
            </w:r>
            <w:r w:rsidRPr="009B0519">
              <w:rPr>
                <w:sz w:val="24"/>
                <w:szCs w:val="24"/>
                <w:lang w:val="uk-UA"/>
              </w:rPr>
              <w:t xml:space="preserve"> </w:t>
            </w:r>
            <w:r w:rsidRPr="007F35C0">
              <w:rPr>
                <w:b/>
                <w:sz w:val="24"/>
                <w:szCs w:val="24"/>
                <w:lang w:val="uk-UA"/>
              </w:rPr>
              <w:t>груп</w:t>
            </w:r>
            <w:r w:rsidRPr="009B0519">
              <w:rPr>
                <w:sz w:val="24"/>
                <w:szCs w:val="24"/>
                <w:lang w:val="uk-UA"/>
              </w:rPr>
              <w:t xml:space="preserve"> у функціонуючих закладах протягом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9B0519">
              <w:rPr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кількість створених місць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Дошкільні навчальні заклади</w:t>
            </w:r>
            <w:r>
              <w:rPr>
                <w:sz w:val="24"/>
                <w:szCs w:val="24"/>
                <w:lang w:val="uk-UA"/>
              </w:rPr>
              <w:t>/</w:t>
            </w:r>
            <w:r w:rsidRPr="009B0519">
              <w:rPr>
                <w:sz w:val="24"/>
                <w:szCs w:val="24"/>
                <w:lang w:val="uk-UA"/>
              </w:rPr>
              <w:t xml:space="preserve">НВК з групами </w:t>
            </w:r>
            <w:r w:rsidRPr="007F35C0">
              <w:rPr>
                <w:b/>
                <w:sz w:val="24"/>
                <w:szCs w:val="24"/>
                <w:lang w:val="uk-UA"/>
              </w:rPr>
              <w:t>короткотривалого перебування</w:t>
            </w:r>
            <w:r w:rsidRPr="009B0519">
              <w:rPr>
                <w:sz w:val="24"/>
                <w:szCs w:val="24"/>
                <w:lang w:val="uk-UA"/>
              </w:rPr>
              <w:t xml:space="preserve"> дітей (кількість)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короткотривалих 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Кількість </w:t>
            </w:r>
            <w:r w:rsidRPr="007F35C0">
              <w:rPr>
                <w:b/>
                <w:sz w:val="24"/>
                <w:szCs w:val="24"/>
                <w:lang w:val="uk-UA"/>
              </w:rPr>
              <w:t>загальноосвітніх навчальних закладів</w:t>
            </w:r>
            <w:r w:rsidRPr="009B0519">
              <w:rPr>
                <w:sz w:val="24"/>
                <w:szCs w:val="24"/>
                <w:lang w:val="uk-UA"/>
              </w:rPr>
              <w:t>, в яких є дошкільні групи (кількість)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- в них дітей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Кількість дітей охоплених </w:t>
            </w:r>
            <w:r w:rsidRPr="007F35C0">
              <w:rPr>
                <w:b/>
                <w:sz w:val="24"/>
                <w:szCs w:val="24"/>
                <w:lang w:val="uk-UA"/>
              </w:rPr>
              <w:t>соціально-педагогічним патронатом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F35C0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7F35C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Загальна кількість дітей із сімей </w:t>
            </w:r>
            <w:r w:rsidRPr="007F35C0">
              <w:rPr>
                <w:b/>
                <w:sz w:val="24"/>
                <w:szCs w:val="24"/>
                <w:lang w:val="uk-UA"/>
              </w:rPr>
              <w:t>пільгових та проблемних категорій: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 із багатодітних сімей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 сироти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 інваліди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 Чорнобильці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48"/>
        </w:trPr>
        <w:tc>
          <w:tcPr>
            <w:tcW w:w="675" w:type="dxa"/>
          </w:tcPr>
          <w:p w:rsidR="00E752D1" w:rsidRPr="009B0519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 із малозабезпечених сімей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7F35C0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414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Загальна чисельність дітей дошкільного віку, які потребують </w:t>
            </w:r>
            <w:r w:rsidRPr="00235540">
              <w:rPr>
                <w:b/>
                <w:sz w:val="24"/>
                <w:szCs w:val="24"/>
                <w:lang w:val="uk-UA"/>
              </w:rPr>
              <w:t>інклюзивної освіти</w:t>
            </w:r>
            <w:r w:rsidRPr="009B0519">
              <w:rPr>
                <w:sz w:val="24"/>
                <w:szCs w:val="24"/>
                <w:lang w:val="uk-UA"/>
              </w:rPr>
              <w:t xml:space="preserve"> (вказати нозології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rPr>
          <w:trHeight w:val="248"/>
        </w:trPr>
        <w:tc>
          <w:tcPr>
            <w:tcW w:w="675" w:type="dxa"/>
          </w:tcPr>
          <w:p w:rsidR="00E752D1" w:rsidRPr="007F35C0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6414" w:type="dxa"/>
          </w:tcPr>
          <w:p w:rsidR="00E752D1" w:rsidRPr="00235540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235540">
              <w:rPr>
                <w:b/>
                <w:sz w:val="24"/>
                <w:szCs w:val="24"/>
                <w:lang w:val="uk-UA"/>
              </w:rPr>
              <w:t>Дошкільні заклади, які мають інклюзивні групи (кількість)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235540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 них кількість інклюзивних 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 них кількість дітей з особливими потребами (вказати нозології)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0B7F">
              <w:rPr>
                <w:b/>
                <w:sz w:val="24"/>
                <w:szCs w:val="24"/>
                <w:lang w:val="uk-UA"/>
              </w:rPr>
              <w:t>Працівники дошкільних закладів</w:t>
            </w:r>
            <w:r>
              <w:rPr>
                <w:sz w:val="24"/>
                <w:szCs w:val="24"/>
                <w:lang w:val="uk-UA"/>
              </w:rPr>
              <w:t xml:space="preserve"> (всього)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19.1</w:t>
            </w: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завідувачі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заступники директора (для НВК)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вихователі-методисти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вихователі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практичні психологи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соціальні педагоги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музичні керівники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учителі-дефектологи (всього):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77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них тифлопедагоги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77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них </w:t>
            </w:r>
            <w:proofErr w:type="spellStart"/>
            <w:r>
              <w:rPr>
                <w:sz w:val="24"/>
                <w:szCs w:val="24"/>
                <w:lang w:val="uk-UA"/>
              </w:rPr>
              <w:t>олігофренопедагоги</w:t>
            </w:r>
            <w:proofErr w:type="spellEnd"/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вчителі-логопеди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асистенти вихователів (для інклюзивних груп)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інструктори з фізкультури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керівники гуртків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інші вчителі (іврит, англ. мова)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19.2</w:t>
            </w:r>
          </w:p>
        </w:tc>
        <w:tc>
          <w:tcPr>
            <w:tcW w:w="6414" w:type="dxa"/>
          </w:tcPr>
          <w:p w:rsidR="00E752D1" w:rsidRPr="00AE4006" w:rsidRDefault="00E752D1" w:rsidP="005E1802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AE4006">
              <w:rPr>
                <w:b/>
                <w:sz w:val="24"/>
                <w:szCs w:val="24"/>
                <w:lang w:val="uk-UA"/>
              </w:rPr>
              <w:t>Інші працівники дошкільних закладів: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медичні сестри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лікарі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асистенти вихователів (для інклюзивних груп)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помічники вихователів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кухарі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264A09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інший технічний персонал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8317C">
              <w:rPr>
                <w:sz w:val="24"/>
                <w:szCs w:val="24"/>
                <w:lang w:val="uk-UA"/>
              </w:rPr>
              <w:t xml:space="preserve">Середня вартість харчування однієї </w:t>
            </w:r>
            <w:r>
              <w:rPr>
                <w:sz w:val="24"/>
                <w:szCs w:val="24"/>
                <w:lang w:val="uk-UA"/>
              </w:rPr>
              <w:t xml:space="preserve">дитини </w:t>
            </w:r>
            <w:r w:rsidRPr="0038317C">
              <w:rPr>
                <w:sz w:val="24"/>
                <w:szCs w:val="24"/>
                <w:lang w:val="uk-UA"/>
              </w:rPr>
              <w:t>в день у дошкільних навчальних закладах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Pr="00B13208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B13208">
              <w:rPr>
                <w:sz w:val="24"/>
                <w:szCs w:val="24"/>
                <w:lang w:val="uk-UA"/>
              </w:rPr>
              <w:t>20.1</w:t>
            </w: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8317C">
              <w:rPr>
                <w:sz w:val="24"/>
                <w:szCs w:val="24"/>
                <w:lang w:val="uk-UA"/>
              </w:rPr>
              <w:t>Вартість груп загального розвитку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Pr="00B13208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ясла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Pr="00B13208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сад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Pr="00B13208" w:rsidRDefault="00E752D1" w:rsidP="005E1802">
            <w:pPr>
              <w:pStyle w:val="a4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B13208">
              <w:rPr>
                <w:sz w:val="24"/>
                <w:szCs w:val="24"/>
                <w:lang w:val="uk-UA"/>
              </w:rPr>
              <w:t>20.2</w:t>
            </w: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13208">
              <w:rPr>
                <w:sz w:val="24"/>
                <w:szCs w:val="24"/>
                <w:lang w:val="uk-UA"/>
              </w:rPr>
              <w:t>Вартість санаторних груп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ясла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сад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13208">
              <w:rPr>
                <w:sz w:val="24"/>
                <w:szCs w:val="24"/>
                <w:lang w:val="uk-UA"/>
              </w:rPr>
              <w:t>Середня вартість утримання однієї дитини</w:t>
            </w:r>
            <w:r>
              <w:rPr>
                <w:sz w:val="24"/>
                <w:szCs w:val="24"/>
                <w:lang w:val="uk-UA"/>
              </w:rPr>
              <w:t xml:space="preserve"> (всього)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харчування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заробітна плата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комунальні послуги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752D1" w:rsidRPr="00A53C7D" w:rsidTr="005E1802">
        <w:trPr>
          <w:trHeight w:val="248"/>
        </w:trPr>
        <w:tc>
          <w:tcPr>
            <w:tcW w:w="675" w:type="dxa"/>
          </w:tcPr>
          <w:p w:rsidR="00E752D1" w:rsidRDefault="00E752D1" w:rsidP="005E1802">
            <w:pPr>
              <w:pStyle w:val="a4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</w:tcPr>
          <w:p w:rsidR="00E752D1" w:rsidRPr="00680B7F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тощо</w:t>
            </w: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52D1" w:rsidRPr="009B0519" w:rsidRDefault="00E752D1" w:rsidP="005E180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E752D1" w:rsidRPr="009B0519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Default="00E752D1" w:rsidP="00E752D1">
      <w:pPr>
        <w:ind w:firstLine="0"/>
        <w:jc w:val="left"/>
        <w:rPr>
          <w:lang w:val="uk-UA"/>
        </w:rPr>
      </w:pPr>
    </w:p>
    <w:p w:rsidR="00E752D1" w:rsidRPr="009B0519" w:rsidRDefault="00E752D1" w:rsidP="00E752D1">
      <w:pPr>
        <w:spacing w:line="300" w:lineRule="exact"/>
        <w:jc w:val="right"/>
        <w:rPr>
          <w:lang w:val="uk-UA"/>
        </w:rPr>
      </w:pPr>
      <w:r w:rsidRPr="009B0519">
        <w:rPr>
          <w:lang w:val="uk-UA"/>
        </w:rPr>
        <w:lastRenderedPageBreak/>
        <w:t>Таблиця № 2</w:t>
      </w:r>
    </w:p>
    <w:tbl>
      <w:tblPr>
        <w:tblW w:w="0" w:type="auto"/>
        <w:tblInd w:w="-318" w:type="dxa"/>
        <w:tblLook w:val="01E0"/>
      </w:tblPr>
      <w:tblGrid>
        <w:gridCol w:w="576"/>
        <w:gridCol w:w="6513"/>
        <w:gridCol w:w="992"/>
        <w:gridCol w:w="992"/>
        <w:gridCol w:w="816"/>
      </w:tblGrid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№</w:t>
            </w:r>
          </w:p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9B0519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 xml:space="preserve">Дошкільні навчальні заклади </w:t>
            </w:r>
            <w:proofErr w:type="spellStart"/>
            <w:r w:rsidRPr="009B0519">
              <w:rPr>
                <w:b/>
                <w:sz w:val="24"/>
                <w:szCs w:val="24"/>
                <w:lang w:val="uk-UA"/>
              </w:rPr>
              <w:t>компенсуючого</w:t>
            </w:r>
            <w:proofErr w:type="spellEnd"/>
            <w:r w:rsidRPr="009B0519">
              <w:rPr>
                <w:b/>
                <w:sz w:val="24"/>
                <w:szCs w:val="24"/>
                <w:lang w:val="uk-UA"/>
              </w:rPr>
              <w:t xml:space="preserve"> типу (спеціальні і санаторні)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 них груп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 них дітей</w:t>
            </w: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5</w:t>
            </w:r>
          </w:p>
        </w:tc>
      </w:tr>
      <w:tr w:rsidR="00E752D1" w:rsidRPr="00E752D1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Спеціальні дошкільні навчальні заклади</w:t>
            </w:r>
            <w:r w:rsidRPr="009B0519">
              <w:rPr>
                <w:sz w:val="24"/>
                <w:szCs w:val="24"/>
                <w:lang w:val="uk-UA"/>
              </w:rPr>
              <w:t xml:space="preserve"> (всього)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 для дітей з порушеннями:</w:t>
            </w:r>
          </w:p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Мови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Опорно-рухового апарату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Інтелекту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Іншого профілю (вказати якого)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 xml:space="preserve">Дошкільні заклади, які мають групи спеціального призначення (комбіновані) </w:t>
            </w:r>
            <w:r w:rsidRPr="00235540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 тому числі для дітей з порушеннями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Опорно-рухового апарату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Інтелекту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 xml:space="preserve">Санаторні дошкільні навчальні заклади </w:t>
            </w:r>
            <w:r w:rsidRPr="00235540">
              <w:rPr>
                <w:sz w:val="24"/>
                <w:szCs w:val="24"/>
                <w:lang w:val="uk-UA"/>
              </w:rPr>
              <w:t>(всього)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латентною туберкульозною інфекцією та після виліковування від туберкульозу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хронічними неспецифічними захворюваннями органів дихання, в тому числі часті і тривалі захворювання(ЧХД)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3.3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захворюванням серцево-судинної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хворобами органів травлення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психоневрологічними захворюваннями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3.6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захворюваннями ендокринної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Дошкільні заклади, які мають санаторні групи (комбіновані)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35540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E752D1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латентною туберкульозною інфекцією та після виліковування від туберкульозу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хронічними неспецифічними захворюваннями органів дихання, в тому числі часті і тривалі захворювання(ЧХД)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захворюванням серцево-судинної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хворобами органів травлення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З психоневрологічними захворюваннями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Із захворюванням ендокринної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E752D1" w:rsidRPr="009B0519" w:rsidRDefault="00E752D1" w:rsidP="00E752D1">
      <w:pPr>
        <w:spacing w:line="300" w:lineRule="exact"/>
        <w:ind w:firstLine="0"/>
        <w:jc w:val="right"/>
        <w:rPr>
          <w:sz w:val="24"/>
          <w:szCs w:val="24"/>
          <w:lang w:val="uk-UA"/>
        </w:rPr>
      </w:pPr>
    </w:p>
    <w:p w:rsidR="00E752D1" w:rsidRPr="009B0519" w:rsidRDefault="00E752D1" w:rsidP="00E752D1">
      <w:pPr>
        <w:spacing w:line="300" w:lineRule="exact"/>
        <w:ind w:firstLine="0"/>
        <w:jc w:val="right"/>
        <w:rPr>
          <w:szCs w:val="28"/>
          <w:lang w:val="uk-UA"/>
        </w:rPr>
      </w:pPr>
      <w:r w:rsidRPr="009B0519">
        <w:rPr>
          <w:szCs w:val="28"/>
          <w:lang w:val="uk-UA"/>
        </w:rPr>
        <w:t>Таблиця № 3</w:t>
      </w:r>
    </w:p>
    <w:tbl>
      <w:tblPr>
        <w:tblW w:w="0" w:type="auto"/>
        <w:tblInd w:w="-318" w:type="dxa"/>
        <w:tblLook w:val="01E0"/>
      </w:tblPr>
      <w:tblGrid>
        <w:gridCol w:w="568"/>
        <w:gridCol w:w="5103"/>
        <w:gridCol w:w="992"/>
        <w:gridCol w:w="709"/>
        <w:gridCol w:w="992"/>
        <w:gridCol w:w="851"/>
        <w:gridCol w:w="674"/>
      </w:tblGrid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№</w:t>
            </w:r>
          </w:p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9B0519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Мова (мови) виховання</w:t>
            </w:r>
          </w:p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b/>
                <w:sz w:val="24"/>
                <w:szCs w:val="24"/>
                <w:lang w:val="uk-UA"/>
              </w:rPr>
              <w:t>у дошкільних навчальних закладах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 них груп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В них дітей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%</w:t>
            </w:r>
          </w:p>
        </w:tc>
      </w:tr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7</w:t>
            </w:r>
          </w:p>
        </w:tc>
      </w:tr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Дошкільні навчальні заклади з українською мовою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Дошкільні навчальні заклади з російською мовою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 xml:space="preserve">Дошкільні навчальні заклади, </w:t>
            </w:r>
          </w:p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що мають групи з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</w:t>
            </w:r>
            <w:r w:rsidRPr="009B0519">
              <w:rPr>
                <w:sz w:val="24"/>
                <w:szCs w:val="24"/>
                <w:lang w:val="uk-UA"/>
              </w:rPr>
              <w:t>країнською мовою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</w:t>
            </w:r>
            <w:r w:rsidRPr="009B0519">
              <w:rPr>
                <w:sz w:val="24"/>
                <w:szCs w:val="24"/>
                <w:lang w:val="uk-UA"/>
              </w:rPr>
              <w:t>осійською мовою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752D1" w:rsidRPr="009B0519" w:rsidTr="005E1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 w:rsidRPr="009B0519">
              <w:rPr>
                <w:sz w:val="24"/>
                <w:szCs w:val="24"/>
                <w:lang w:val="uk-UA"/>
              </w:rPr>
              <w:t>Дошкільні навчальні заклади з мовою (мовами) нацменшин (вказати мови)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1" w:rsidRPr="009B0519" w:rsidRDefault="00E752D1" w:rsidP="005E1802">
            <w:pPr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E752D1" w:rsidRPr="009B0519" w:rsidRDefault="00E752D1" w:rsidP="00E752D1">
      <w:pPr>
        <w:ind w:firstLine="0"/>
        <w:jc w:val="left"/>
        <w:rPr>
          <w:lang w:val="uk-UA"/>
        </w:rPr>
      </w:pPr>
    </w:p>
    <w:p w:rsidR="00E82687" w:rsidRPr="00E752D1" w:rsidRDefault="00E82687">
      <w:pPr>
        <w:rPr>
          <w:lang w:val="uk-UA"/>
        </w:rPr>
      </w:pPr>
    </w:p>
    <w:sectPr w:rsidR="00E82687" w:rsidRPr="00E752D1" w:rsidSect="00E8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553"/>
    <w:multiLevelType w:val="hybridMultilevel"/>
    <w:tmpl w:val="1384F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defaultTabStop w:val="708"/>
  <w:characterSpacingControl w:val="doNotCompress"/>
  <w:compat/>
  <w:rsids>
    <w:rsidRoot w:val="00E752D1"/>
    <w:rsid w:val="00E752D1"/>
    <w:rsid w:val="00E82687"/>
    <w:rsid w:val="00F7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D1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5609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2018-01-15T13:38:00Z</dcterms:created>
  <dcterms:modified xsi:type="dcterms:W3CDTF">2018-01-15T13:40:00Z</dcterms:modified>
</cp:coreProperties>
</file>